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D509D5" w14:textId="77777777" w:rsidR="00A51214" w:rsidRDefault="00A51214" w:rsidP="00C948CE">
      <w:pPr>
        <w:rPr>
          <w:sz w:val="72"/>
          <w:szCs w:val="72"/>
        </w:rPr>
      </w:pPr>
      <w:bookmarkStart w:id="0" w:name="_Toc103852247"/>
      <w:bookmarkStart w:id="1" w:name="_Toc56430125"/>
    </w:p>
    <w:p w14:paraId="0C89B00D" w14:textId="7D51B893" w:rsidR="00C948CE" w:rsidRDefault="007364C9" w:rsidP="00C948CE">
      <w:pPr>
        <w:rPr>
          <w:sz w:val="72"/>
          <w:szCs w:val="72"/>
        </w:rPr>
      </w:pPr>
      <w:r>
        <w:rPr>
          <w:noProof/>
        </w:rPr>
        <w:drawing>
          <wp:inline distT="0" distB="0" distL="0" distR="0" wp14:anchorId="25311BDF" wp14:editId="2A9F3798">
            <wp:extent cx="5274310" cy="7460615"/>
            <wp:effectExtent l="0" t="0" r="2540" b="698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60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0D08AB" w14:textId="77777777" w:rsidR="00C03193" w:rsidRDefault="00C03193" w:rsidP="00C03193">
      <w:pPr>
        <w:widowControl/>
        <w:jc w:val="left"/>
        <w:rPr>
          <w:sz w:val="44"/>
          <w:szCs w:val="44"/>
        </w:rPr>
        <w:sectPr w:rsidR="00C03193">
          <w:pgSz w:w="11906" w:h="16838"/>
          <w:pgMar w:top="1440" w:right="1800" w:bottom="1440" w:left="1800" w:header="851" w:footer="992" w:gutter="0"/>
          <w:cols w:space="720"/>
          <w:docGrid w:type="lines" w:linePitch="312"/>
        </w:sectPr>
      </w:pPr>
    </w:p>
    <w:p w14:paraId="4C53F828" w14:textId="4C63E847" w:rsidR="00C61D00" w:rsidRDefault="00C61D00" w:rsidP="00A51214">
      <w:pPr>
        <w:rPr>
          <w:sz w:val="36"/>
          <w:szCs w:val="36"/>
        </w:rPr>
      </w:pPr>
    </w:p>
    <w:p w14:paraId="2FD2CC27" w14:textId="77777777" w:rsidR="00C61D00" w:rsidRDefault="00C61D00" w:rsidP="00C948CE">
      <w:pPr>
        <w:jc w:val="center"/>
        <w:rPr>
          <w:sz w:val="36"/>
          <w:szCs w:val="36"/>
        </w:rPr>
      </w:pPr>
    </w:p>
    <w:p w14:paraId="3639C6A5" w14:textId="50651942" w:rsidR="00C61D00" w:rsidRDefault="00C61D00" w:rsidP="00C61D00">
      <w:pPr>
        <w:rPr>
          <w:b/>
          <w:bCs/>
          <w:sz w:val="32"/>
          <w:szCs w:val="32"/>
        </w:rPr>
      </w:pPr>
      <w:r w:rsidRPr="00C61D00">
        <w:rPr>
          <w:rFonts w:hint="eastAsia"/>
          <w:b/>
          <w:bCs/>
          <w:sz w:val="32"/>
          <w:szCs w:val="32"/>
        </w:rPr>
        <w:t>系统</w:t>
      </w:r>
      <w:r>
        <w:rPr>
          <w:rFonts w:hint="eastAsia"/>
          <w:b/>
          <w:bCs/>
          <w:sz w:val="32"/>
          <w:szCs w:val="32"/>
        </w:rPr>
        <w:t>访问</w:t>
      </w:r>
      <w:r w:rsidRPr="00C61D00">
        <w:rPr>
          <w:rFonts w:hint="eastAsia"/>
          <w:b/>
          <w:bCs/>
          <w:sz w:val="32"/>
          <w:szCs w:val="32"/>
        </w:rPr>
        <w:t>地址：</w:t>
      </w:r>
    </w:p>
    <w:p w14:paraId="5186CA20" w14:textId="77777777" w:rsidR="00AA4FBB" w:rsidRPr="00C61D00" w:rsidRDefault="00AA4FBB" w:rsidP="00C61D00">
      <w:pPr>
        <w:rPr>
          <w:b/>
          <w:bCs/>
          <w:sz w:val="32"/>
          <w:szCs w:val="32"/>
        </w:rPr>
      </w:pPr>
    </w:p>
    <w:p w14:paraId="61866E13" w14:textId="6156DE84" w:rsidR="00C61D00" w:rsidRPr="00AA4FBB" w:rsidRDefault="00AA4FBB" w:rsidP="00C61D00">
      <w:pPr>
        <w:rPr>
          <w:rFonts w:asciiTheme="minorEastAsia" w:hAnsiTheme="minorEastAsia"/>
          <w:sz w:val="32"/>
          <w:szCs w:val="32"/>
        </w:rPr>
      </w:pPr>
      <w:r w:rsidRPr="00530B72">
        <w:rPr>
          <w:rFonts w:asciiTheme="minorEastAsia" w:hAnsiTheme="minorEastAsia"/>
          <w:sz w:val="32"/>
          <w:szCs w:val="32"/>
        </w:rPr>
        <w:t>https://</w:t>
      </w:r>
      <w:r w:rsidR="0089323F">
        <w:rPr>
          <w:rFonts w:asciiTheme="minorEastAsia" w:hAnsiTheme="minorEastAsia" w:hint="eastAsia"/>
          <w:sz w:val="32"/>
          <w:szCs w:val="32"/>
        </w:rPr>
        <w:t>ghx</w:t>
      </w:r>
      <w:r w:rsidRPr="00530B72">
        <w:rPr>
          <w:rFonts w:asciiTheme="minorEastAsia" w:hAnsiTheme="minorEastAsia"/>
          <w:sz w:val="32"/>
          <w:szCs w:val="32"/>
        </w:rPr>
        <w:t>.highchem.com.cn/</w:t>
      </w:r>
    </w:p>
    <w:p w14:paraId="7D39A956" w14:textId="77777777" w:rsidR="00C61D00" w:rsidRDefault="00C61D00" w:rsidP="00C61D00"/>
    <w:p w14:paraId="37934098" w14:textId="2721CACE" w:rsidR="007E30AD" w:rsidRDefault="00C61D00" w:rsidP="00C61D00">
      <w:pPr>
        <w:rPr>
          <w:rFonts w:ascii="宋体" w:eastAsia="宋体" w:hAnsi="宋体"/>
          <w:sz w:val="24"/>
        </w:rPr>
      </w:pPr>
      <w:r w:rsidRPr="007E30AD">
        <w:rPr>
          <w:rFonts w:ascii="宋体" w:eastAsia="宋体" w:hAnsi="宋体" w:hint="eastAsia"/>
          <w:sz w:val="24"/>
        </w:rPr>
        <w:t>登录方式</w:t>
      </w:r>
      <w:r w:rsidRPr="007E30AD">
        <w:rPr>
          <w:rFonts w:ascii="宋体" w:eastAsia="宋体" w:hAnsi="宋体"/>
          <w:sz w:val="24"/>
        </w:rPr>
        <w:t>:</w:t>
      </w:r>
      <w:r w:rsidRPr="007E30AD">
        <w:rPr>
          <w:rFonts w:ascii="宋体" w:eastAsia="宋体" w:hAnsi="宋体" w:hint="eastAsia"/>
          <w:sz w:val="24"/>
        </w:rPr>
        <w:t>已在系统注册的用户，使用谷歌</w:t>
      </w:r>
      <w:r w:rsidRPr="007E30AD">
        <w:rPr>
          <w:rFonts w:ascii="宋体" w:eastAsia="宋体" w:hAnsi="宋体"/>
          <w:sz w:val="24"/>
        </w:rPr>
        <w:t>/</w:t>
      </w:r>
      <w:r w:rsidRPr="007E30AD">
        <w:rPr>
          <w:rFonts w:ascii="宋体" w:eastAsia="宋体" w:hAnsi="宋体" w:hint="eastAsia"/>
          <w:sz w:val="24"/>
        </w:rPr>
        <w:t>火狐</w:t>
      </w:r>
      <w:r w:rsidRPr="007E30AD">
        <w:rPr>
          <w:rFonts w:ascii="宋体" w:eastAsia="宋体" w:hAnsi="宋体"/>
          <w:sz w:val="24"/>
        </w:rPr>
        <w:t xml:space="preserve">/360 </w:t>
      </w:r>
      <w:r w:rsidRPr="007E30AD">
        <w:rPr>
          <w:rFonts w:ascii="宋体" w:eastAsia="宋体" w:hAnsi="宋体" w:hint="eastAsia"/>
          <w:sz w:val="24"/>
        </w:rPr>
        <w:t xml:space="preserve">极速模式浏览器（非 </w:t>
      </w:r>
      <w:r w:rsidRPr="007E30AD">
        <w:rPr>
          <w:rFonts w:ascii="宋体" w:eastAsia="宋体" w:hAnsi="宋体"/>
          <w:sz w:val="24"/>
        </w:rPr>
        <w:t xml:space="preserve">IE </w:t>
      </w:r>
    </w:p>
    <w:p w14:paraId="566E1488" w14:textId="00F0C0E3" w:rsidR="007E30AD" w:rsidRDefault="00FF1FC0" w:rsidP="00C61D00">
      <w:pPr>
        <w:rPr>
          <w:rFonts w:ascii="宋体" w:eastAsia="宋体" w:hAnsi="宋体"/>
          <w:sz w:val="24"/>
        </w:rPr>
      </w:pPr>
      <w:r>
        <w:rPr>
          <w:rFonts w:ascii="宋体" w:eastAsia="宋体" w:hAnsi="宋体" w:hint="eastAsia"/>
          <w:sz w:val="24"/>
        </w:rPr>
        <w:t xml:space="preserve"> </w:t>
      </w:r>
      <w:r>
        <w:rPr>
          <w:rFonts w:ascii="宋体" w:eastAsia="宋体" w:hAnsi="宋体"/>
          <w:sz w:val="24"/>
        </w:rPr>
        <w:tab/>
      </w:r>
    </w:p>
    <w:p w14:paraId="282251AA" w14:textId="63290435" w:rsidR="00C61D00" w:rsidRPr="007E30AD" w:rsidRDefault="00C61D00" w:rsidP="00C61D00">
      <w:pPr>
        <w:rPr>
          <w:rFonts w:ascii="宋体" w:eastAsia="宋体" w:hAnsi="宋体"/>
          <w:sz w:val="24"/>
        </w:rPr>
      </w:pPr>
      <w:r w:rsidRPr="007E30AD">
        <w:rPr>
          <w:rFonts w:ascii="宋体" w:eastAsia="宋体" w:hAnsi="宋体" w:hint="eastAsia"/>
          <w:sz w:val="24"/>
        </w:rPr>
        <w:t>内核），访问以上网址，输入账号密码</w:t>
      </w:r>
      <w:r w:rsidR="00837687" w:rsidRPr="007E30AD">
        <w:rPr>
          <w:rFonts w:ascii="宋体" w:eastAsia="宋体" w:hAnsi="宋体" w:hint="eastAsia"/>
          <w:sz w:val="24"/>
        </w:rPr>
        <w:t>进行</w:t>
      </w:r>
      <w:r w:rsidRPr="007E30AD">
        <w:rPr>
          <w:rFonts w:ascii="宋体" w:eastAsia="宋体" w:hAnsi="宋体" w:hint="eastAsia"/>
          <w:sz w:val="24"/>
        </w:rPr>
        <w:t>登录；</w:t>
      </w:r>
    </w:p>
    <w:p w14:paraId="5987DD05" w14:textId="17B2ECDB" w:rsidR="00805B4F" w:rsidRDefault="00805B4F" w:rsidP="00C61D00">
      <w:pPr>
        <w:rPr>
          <w:sz w:val="24"/>
        </w:rPr>
      </w:pPr>
    </w:p>
    <w:p w14:paraId="3FDF7B7D" w14:textId="37263360" w:rsidR="006767BF" w:rsidRPr="00C61D00" w:rsidRDefault="006767BF" w:rsidP="00C61D00">
      <w:pPr>
        <w:rPr>
          <w:rFonts w:hint="eastAsia"/>
          <w:sz w:val="24"/>
        </w:rPr>
      </w:pPr>
      <w:r>
        <w:rPr>
          <w:noProof/>
        </w:rPr>
        <w:drawing>
          <wp:inline distT="0" distB="0" distL="0" distR="0" wp14:anchorId="4F8DCB48" wp14:editId="639D34A4">
            <wp:extent cx="5274310" cy="2513965"/>
            <wp:effectExtent l="0" t="0" r="2540" b="63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3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5ED867" w14:textId="0608C988" w:rsidR="00C948CE" w:rsidRDefault="00805B4F" w:rsidP="00C61D00">
      <w:pPr>
        <w:jc w:val="left"/>
        <w:rPr>
          <w:sz w:val="36"/>
          <w:szCs w:val="36"/>
        </w:rPr>
      </w:pPr>
      <w:r>
        <w:rPr>
          <w:noProof/>
        </w:rPr>
        <w:drawing>
          <wp:inline distT="0" distB="0" distL="0" distR="0" wp14:anchorId="1A281A56" wp14:editId="2CF62646">
            <wp:extent cx="5274310" cy="2751151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6605" cy="27523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09F7A4" w14:textId="726E21E5" w:rsidR="00C61D00" w:rsidRDefault="00C61D00" w:rsidP="00C61D00">
      <w:pPr>
        <w:jc w:val="left"/>
        <w:rPr>
          <w:sz w:val="36"/>
          <w:szCs w:val="36"/>
        </w:rPr>
      </w:pPr>
    </w:p>
    <w:p w14:paraId="56593854" w14:textId="2A0142FA" w:rsidR="00805B4F" w:rsidRDefault="00805B4F" w:rsidP="00C61D00">
      <w:pPr>
        <w:jc w:val="left"/>
        <w:rPr>
          <w:sz w:val="36"/>
          <w:szCs w:val="36"/>
        </w:rPr>
      </w:pPr>
    </w:p>
    <w:p w14:paraId="0D7339A7" w14:textId="1877846D" w:rsidR="006A6CCA" w:rsidRDefault="006A6CCA" w:rsidP="00C61D00">
      <w:pPr>
        <w:jc w:val="left"/>
        <w:rPr>
          <w:sz w:val="36"/>
          <w:szCs w:val="36"/>
        </w:rPr>
      </w:pPr>
    </w:p>
    <w:p w14:paraId="3C200B63" w14:textId="0B0A39EE" w:rsidR="006A6CCA" w:rsidRDefault="006A6CCA" w:rsidP="00C61D00">
      <w:pPr>
        <w:jc w:val="left"/>
        <w:rPr>
          <w:sz w:val="36"/>
          <w:szCs w:val="36"/>
        </w:rPr>
      </w:pPr>
    </w:p>
    <w:p w14:paraId="225D1ACE" w14:textId="77777777" w:rsidR="00A51214" w:rsidRDefault="00A51214" w:rsidP="00C61D00">
      <w:pPr>
        <w:jc w:val="left"/>
        <w:rPr>
          <w:sz w:val="36"/>
          <w:szCs w:val="36"/>
        </w:rPr>
      </w:pPr>
    </w:p>
    <w:p w14:paraId="7B253FAF" w14:textId="77777777" w:rsidR="006A6CCA" w:rsidRDefault="006A6CCA" w:rsidP="00C61D00">
      <w:pPr>
        <w:jc w:val="left"/>
        <w:rPr>
          <w:sz w:val="36"/>
          <w:szCs w:val="36"/>
        </w:rPr>
      </w:pPr>
    </w:p>
    <w:p w14:paraId="67905A87" w14:textId="77777777" w:rsidR="00805B4F" w:rsidRPr="00C61D00" w:rsidRDefault="00805B4F" w:rsidP="00C61D00">
      <w:pPr>
        <w:jc w:val="left"/>
        <w:rPr>
          <w:sz w:val="36"/>
          <w:szCs w:val="36"/>
        </w:rPr>
      </w:pPr>
    </w:p>
    <w:p w14:paraId="2DC309F5" w14:textId="77777777" w:rsidR="00C948CE" w:rsidRDefault="00C948CE" w:rsidP="009B13A8">
      <w:pPr>
        <w:pStyle w:val="3"/>
        <w:numPr>
          <w:ilvl w:val="0"/>
          <w:numId w:val="7"/>
        </w:numPr>
      </w:pPr>
      <w:bookmarkStart w:id="2" w:name="_Toc56430108"/>
      <w:bookmarkStart w:id="3" w:name="_Toc103852245"/>
      <w:r>
        <w:rPr>
          <w:rFonts w:hint="eastAsia"/>
        </w:rPr>
        <w:t>供应商注册</w:t>
      </w:r>
      <w:bookmarkEnd w:id="2"/>
      <w:bookmarkEnd w:id="3"/>
    </w:p>
    <w:p w14:paraId="2E61B780" w14:textId="39F8699A" w:rsidR="00C948CE" w:rsidRDefault="00C948CE" w:rsidP="00C948CE">
      <w:pPr>
        <w:pStyle w:val="a7"/>
        <w:numPr>
          <w:ilvl w:val="0"/>
          <w:numId w:val="6"/>
        </w:numPr>
        <w:ind w:firstLineChars="0"/>
        <w:rPr>
          <w:rStyle w:val="a8"/>
        </w:rPr>
      </w:pPr>
      <w:r>
        <w:rPr>
          <w:rStyle w:val="a8"/>
          <w:rFonts w:hint="eastAsia"/>
        </w:rPr>
        <w:t>在</w:t>
      </w:r>
      <w:r w:rsidR="0085399E">
        <w:rPr>
          <w:rStyle w:val="a8"/>
          <w:rFonts w:hint="eastAsia"/>
        </w:rPr>
        <w:t>门户网站或系统</w:t>
      </w:r>
      <w:r>
        <w:rPr>
          <w:rStyle w:val="a8"/>
          <w:rFonts w:hint="eastAsia"/>
        </w:rPr>
        <w:t>首页点击【供应商注册】，接受条款，进入注册页进行注册。</w:t>
      </w:r>
    </w:p>
    <w:p w14:paraId="0AC1BFF0" w14:textId="37A9ABCB" w:rsidR="0085399E" w:rsidRDefault="0085399E" w:rsidP="00C948CE">
      <w:r>
        <w:rPr>
          <w:noProof/>
        </w:rPr>
        <w:drawing>
          <wp:inline distT="0" distB="0" distL="0" distR="0" wp14:anchorId="0330498A" wp14:editId="6734B957">
            <wp:extent cx="5274310" cy="2467610"/>
            <wp:effectExtent l="0" t="0" r="2540" b="889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67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4865C0" w14:textId="7C8B657F" w:rsidR="00C948CE" w:rsidRDefault="00C948CE" w:rsidP="00C948CE">
      <w:r>
        <w:rPr>
          <w:noProof/>
        </w:rPr>
        <w:drawing>
          <wp:inline distT="0" distB="0" distL="114300" distR="114300" wp14:anchorId="7E2AE7A6" wp14:editId="4F05C8F5">
            <wp:extent cx="5266690" cy="2277110"/>
            <wp:effectExtent l="0" t="0" r="10160" b="889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277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7446B3" w14:textId="77777777" w:rsidR="00C948CE" w:rsidRDefault="00C948CE" w:rsidP="00C948CE">
      <w:r>
        <w:rPr>
          <w:noProof/>
        </w:rPr>
        <w:lastRenderedPageBreak/>
        <w:drawing>
          <wp:inline distT="0" distB="0" distL="114300" distR="114300" wp14:anchorId="2BFB505F" wp14:editId="63471F88">
            <wp:extent cx="5266055" cy="2113915"/>
            <wp:effectExtent l="0" t="0" r="10795" b="635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113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C91399" w14:textId="77777777" w:rsidR="00C948CE" w:rsidRDefault="00C948CE" w:rsidP="00C948CE"/>
    <w:p w14:paraId="4E01B4DD" w14:textId="77777777" w:rsidR="00C948CE" w:rsidRDefault="00C948CE" w:rsidP="00C948CE"/>
    <w:p w14:paraId="32846BC9" w14:textId="77777777" w:rsidR="00C948CE" w:rsidRDefault="00C948CE" w:rsidP="00C948CE"/>
    <w:p w14:paraId="1D27CE45" w14:textId="77777777" w:rsidR="00C948CE" w:rsidRDefault="00C948CE" w:rsidP="00C948CE"/>
    <w:p w14:paraId="1B20F526" w14:textId="77777777" w:rsidR="00C948CE" w:rsidRDefault="00C948CE" w:rsidP="00C948CE">
      <w:pPr>
        <w:pStyle w:val="a7"/>
        <w:numPr>
          <w:ilvl w:val="0"/>
          <w:numId w:val="6"/>
        </w:numPr>
        <w:ind w:firstLineChars="0"/>
        <w:rPr>
          <w:rStyle w:val="a8"/>
        </w:rPr>
      </w:pPr>
      <w:r>
        <w:rPr>
          <w:rStyle w:val="a8"/>
          <w:rFonts w:hint="eastAsia"/>
        </w:rPr>
        <w:t>注册页填写用户信息、企业信息，上传附件，填写完成后点击【提交】。</w:t>
      </w:r>
    </w:p>
    <w:p w14:paraId="5A69829A" w14:textId="77777777" w:rsidR="00C948CE" w:rsidRDefault="00C948CE" w:rsidP="00C948CE">
      <w:r>
        <w:rPr>
          <w:noProof/>
        </w:rPr>
        <w:lastRenderedPageBreak/>
        <w:drawing>
          <wp:inline distT="0" distB="0" distL="114300" distR="114300" wp14:anchorId="3A918823" wp14:editId="7C20777C">
            <wp:extent cx="5274945" cy="6677025"/>
            <wp:effectExtent l="0" t="0" r="1905" b="9525"/>
            <wp:docPr id="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667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C438F2" w14:textId="701520FA" w:rsidR="00C948CE" w:rsidRDefault="00C948CE" w:rsidP="00C948CE">
      <w:pPr>
        <w:pStyle w:val="a7"/>
        <w:numPr>
          <w:ilvl w:val="0"/>
          <w:numId w:val="6"/>
        </w:numPr>
        <w:ind w:firstLineChars="0"/>
        <w:rPr>
          <w:rStyle w:val="a8"/>
        </w:rPr>
      </w:pPr>
      <w:r>
        <w:rPr>
          <w:rStyle w:val="a8"/>
        </w:rPr>
        <w:t>供应商入库</w:t>
      </w:r>
      <w:r>
        <w:rPr>
          <w:rStyle w:val="a8"/>
          <w:rFonts w:hint="eastAsia"/>
        </w:rPr>
        <w:t>提交后需等待</w:t>
      </w:r>
      <w:r>
        <w:rPr>
          <w:rStyle w:val="a8"/>
        </w:rPr>
        <w:t>审核</w:t>
      </w:r>
      <w:r>
        <w:rPr>
          <w:rStyle w:val="a8"/>
          <w:rFonts w:hint="eastAsia"/>
        </w:rPr>
        <w:t>，审核通过后，才可登录成功。审核驳回需要重新进行注册。</w:t>
      </w:r>
    </w:p>
    <w:p w14:paraId="1B0813F9" w14:textId="38395997" w:rsidR="00D67CB0" w:rsidRPr="00C948CE" w:rsidRDefault="00D67CB0" w:rsidP="00C948CE"/>
    <w:bookmarkEnd w:id="0"/>
    <w:bookmarkEnd w:id="1"/>
    <w:p w14:paraId="782D5D50" w14:textId="77777777" w:rsidR="00C948CE" w:rsidRDefault="00C948CE" w:rsidP="009B13A8">
      <w:pPr>
        <w:pStyle w:val="3"/>
        <w:numPr>
          <w:ilvl w:val="0"/>
          <w:numId w:val="7"/>
        </w:numPr>
      </w:pPr>
      <w:r>
        <w:rPr>
          <w:rFonts w:hint="eastAsia"/>
        </w:rPr>
        <w:t>项目管理</w:t>
      </w:r>
    </w:p>
    <w:p w14:paraId="7F61C8E2" w14:textId="77777777" w:rsidR="00C948CE" w:rsidRDefault="00C948CE" w:rsidP="00C948CE">
      <w:pPr>
        <w:pStyle w:val="5"/>
      </w:pPr>
      <w:bookmarkStart w:id="4" w:name="_Toc56430128"/>
      <w:r>
        <w:rPr>
          <w:rFonts w:hint="eastAsia"/>
        </w:rPr>
        <w:t>1.</w:t>
      </w:r>
      <w:r>
        <w:t>1</w:t>
      </w:r>
      <w:r>
        <w:rPr>
          <w:rFonts w:hint="eastAsia"/>
        </w:rPr>
        <w:t>、</w:t>
      </w:r>
      <w:bookmarkEnd w:id="4"/>
      <w:r>
        <w:rPr>
          <w:rFonts w:hint="eastAsia"/>
        </w:rPr>
        <w:t>询比价大厅</w:t>
      </w:r>
    </w:p>
    <w:p w14:paraId="65648BFF" w14:textId="77777777" w:rsidR="00C948CE" w:rsidRDefault="00C948CE" w:rsidP="00C948CE">
      <w:pPr>
        <w:ind w:firstLineChars="200" w:firstLine="420"/>
      </w:pPr>
      <w:r>
        <w:rPr>
          <w:rFonts w:hint="eastAsia"/>
        </w:rPr>
        <w:t>可以查看到公开/邀请/公开加邀请类型报价时间未截止的项目，并进行报名/接受邀请。</w:t>
      </w:r>
    </w:p>
    <w:p w14:paraId="5D5BA641" w14:textId="5E158483" w:rsidR="00C948CE" w:rsidRDefault="003765F7" w:rsidP="00C948CE">
      <w:r>
        <w:rPr>
          <w:noProof/>
        </w:rPr>
        <w:lastRenderedPageBreak/>
        <w:drawing>
          <wp:inline distT="0" distB="0" distL="0" distR="0" wp14:anchorId="7A897F63" wp14:editId="63BC43CE">
            <wp:extent cx="5274310" cy="2433955"/>
            <wp:effectExtent l="0" t="0" r="2540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33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05E5AE" w14:textId="77777777" w:rsidR="00C948CE" w:rsidRDefault="00C948CE" w:rsidP="00C948CE">
      <w:pPr>
        <w:pStyle w:val="5"/>
      </w:pPr>
      <w:bookmarkStart w:id="5" w:name="_Toc56430130"/>
      <w:r>
        <w:rPr>
          <w:rFonts w:hint="eastAsia"/>
        </w:rPr>
        <w:t>1.2、我参与的项目</w:t>
      </w:r>
      <w:bookmarkEnd w:id="5"/>
      <w:r>
        <w:rPr>
          <w:rFonts w:hint="eastAsia"/>
        </w:rPr>
        <w:t>-进行中项目</w:t>
      </w:r>
    </w:p>
    <w:p w14:paraId="1D49046D" w14:textId="1A92CC5A" w:rsidR="00C948CE" w:rsidRDefault="00C948CE" w:rsidP="00C948CE">
      <w:pPr>
        <w:pStyle w:val="a7"/>
        <w:numPr>
          <w:ilvl w:val="0"/>
          <w:numId w:val="4"/>
        </w:numPr>
        <w:ind w:left="0" w:firstLine="420"/>
      </w:pPr>
      <w:r>
        <w:rPr>
          <w:rFonts w:hint="eastAsia"/>
        </w:rPr>
        <w:t>报价：在报价时间截止之前，可以多次进行报价。</w:t>
      </w:r>
    </w:p>
    <w:p w14:paraId="153B96A0" w14:textId="7F0BCA0C" w:rsidR="00C948CE" w:rsidRDefault="003765F7" w:rsidP="00C948CE">
      <w:pPr>
        <w:pStyle w:val="a7"/>
        <w:ind w:firstLineChars="0" w:firstLine="0"/>
      </w:pPr>
      <w:r>
        <w:rPr>
          <w:noProof/>
        </w:rPr>
        <w:drawing>
          <wp:inline distT="0" distB="0" distL="0" distR="0" wp14:anchorId="02532952" wp14:editId="31B43682">
            <wp:extent cx="5274310" cy="1955165"/>
            <wp:effectExtent l="0" t="0" r="2540" b="698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55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0E477A" w14:textId="58B406B7" w:rsidR="00C948CE" w:rsidRDefault="003765F7" w:rsidP="00C948CE">
      <w:pPr>
        <w:pStyle w:val="a7"/>
        <w:ind w:firstLineChars="0" w:firstLine="0"/>
      </w:pPr>
      <w:r>
        <w:rPr>
          <w:noProof/>
        </w:rPr>
        <w:drawing>
          <wp:inline distT="0" distB="0" distL="0" distR="0" wp14:anchorId="0D728EFF" wp14:editId="0BD3A7C6">
            <wp:extent cx="5274310" cy="1993265"/>
            <wp:effectExtent l="0" t="0" r="2540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93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D8D483" w14:textId="77777777" w:rsidR="00C948CE" w:rsidRDefault="00C948CE" w:rsidP="00C948CE">
      <w:pPr>
        <w:pStyle w:val="a7"/>
        <w:numPr>
          <w:ilvl w:val="0"/>
          <w:numId w:val="4"/>
        </w:numPr>
        <w:ind w:left="0" w:firstLine="420"/>
      </w:pPr>
      <w:r>
        <w:rPr>
          <w:rFonts w:hint="eastAsia"/>
        </w:rPr>
        <w:t>二次报价：采购方在报价时间截止之后可以开启二次报价，在有效时间内供应商可进行二次报价。（首次报价时如果未进行报价，则无法参与二次报价）</w:t>
      </w:r>
    </w:p>
    <w:p w14:paraId="195D5A1E" w14:textId="074E00AE" w:rsidR="00C948CE" w:rsidRDefault="003F2706" w:rsidP="00C948CE">
      <w:pPr>
        <w:pStyle w:val="a7"/>
        <w:ind w:firstLineChars="0" w:firstLine="0"/>
      </w:pPr>
      <w:r>
        <w:rPr>
          <w:noProof/>
        </w:rPr>
        <w:lastRenderedPageBreak/>
        <w:drawing>
          <wp:inline distT="0" distB="0" distL="0" distR="0" wp14:anchorId="3984BFD0" wp14:editId="572D7E2A">
            <wp:extent cx="5274310" cy="215709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57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7CCA82" w14:textId="75750BAA" w:rsidR="003F2706" w:rsidRDefault="003F2706" w:rsidP="00C948CE">
      <w:pPr>
        <w:pStyle w:val="a7"/>
        <w:ind w:firstLineChars="0" w:firstLine="0"/>
      </w:pPr>
      <w:r>
        <w:rPr>
          <w:noProof/>
        </w:rPr>
        <w:drawing>
          <wp:inline distT="0" distB="0" distL="0" distR="0" wp14:anchorId="264D7FA1" wp14:editId="1F4136E3">
            <wp:extent cx="5274310" cy="2051050"/>
            <wp:effectExtent l="0" t="0" r="2540" b="635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5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56F10A" w14:textId="77777777" w:rsidR="00C948CE" w:rsidRDefault="00C948CE" w:rsidP="00C948CE">
      <w:pPr>
        <w:pStyle w:val="a7"/>
        <w:numPr>
          <w:ilvl w:val="0"/>
          <w:numId w:val="4"/>
        </w:numPr>
        <w:ind w:left="0" w:firstLine="420"/>
      </w:pPr>
      <w:r>
        <w:rPr>
          <w:rFonts w:hint="eastAsia"/>
        </w:rPr>
        <w:t>报价结束：供应商可执行查看、报价详情操作</w:t>
      </w:r>
    </w:p>
    <w:p w14:paraId="7B69DE30" w14:textId="6E037FBE" w:rsidR="00C948CE" w:rsidRDefault="003F2706" w:rsidP="00C948CE">
      <w:pPr>
        <w:pStyle w:val="a7"/>
        <w:ind w:firstLineChars="0" w:firstLine="0"/>
        <w:rPr>
          <w:highlight w:val="yellow"/>
        </w:rPr>
      </w:pPr>
      <w:r>
        <w:rPr>
          <w:noProof/>
        </w:rPr>
        <w:drawing>
          <wp:inline distT="0" distB="0" distL="0" distR="0" wp14:anchorId="17489316" wp14:editId="08664DC7">
            <wp:extent cx="5274310" cy="204216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42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7DDFEC" w14:textId="5DDC0256" w:rsidR="00C948CE" w:rsidRDefault="003F2706" w:rsidP="00C948CE">
      <w:pPr>
        <w:pStyle w:val="a7"/>
        <w:numPr>
          <w:ilvl w:val="0"/>
          <w:numId w:val="4"/>
        </w:numPr>
        <w:ind w:left="0" w:firstLine="420"/>
      </w:pPr>
      <w:r>
        <w:rPr>
          <w:rFonts w:hint="eastAsia"/>
        </w:rPr>
        <w:t>已中标</w:t>
      </w:r>
      <w:r w:rsidR="00C948CE">
        <w:rPr>
          <w:rFonts w:hint="eastAsia"/>
        </w:rPr>
        <w:t>的项目，供应商可执行查看、中标结果、报价详情操作</w:t>
      </w:r>
    </w:p>
    <w:p w14:paraId="23042200" w14:textId="13B73E22" w:rsidR="00C948CE" w:rsidRDefault="003F2706" w:rsidP="00C948CE">
      <w:pPr>
        <w:pStyle w:val="a7"/>
        <w:ind w:firstLineChars="0" w:firstLine="0"/>
      </w:pPr>
      <w:r>
        <w:rPr>
          <w:noProof/>
        </w:rPr>
        <w:lastRenderedPageBreak/>
        <w:drawing>
          <wp:inline distT="0" distB="0" distL="0" distR="0" wp14:anchorId="77D75A37" wp14:editId="7BADF228">
            <wp:extent cx="5274310" cy="2325370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25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DA6528" w14:textId="5B2FE91B" w:rsidR="00C948CE" w:rsidRDefault="00C948CE" w:rsidP="00C948CE">
      <w:pPr>
        <w:pStyle w:val="a7"/>
        <w:ind w:firstLineChars="0" w:firstLine="0"/>
      </w:pPr>
    </w:p>
    <w:p w14:paraId="4467760A" w14:textId="3DC7ED9F" w:rsidR="00C948CE" w:rsidRDefault="00C948CE" w:rsidP="00C948CE">
      <w:pPr>
        <w:pStyle w:val="a7"/>
        <w:numPr>
          <w:ilvl w:val="0"/>
          <w:numId w:val="4"/>
        </w:numPr>
        <w:ind w:left="0" w:firstLine="420"/>
      </w:pPr>
      <w:r>
        <w:rPr>
          <w:rFonts w:hint="eastAsia"/>
        </w:rPr>
        <w:t>点击</w:t>
      </w:r>
      <w:r w:rsidR="009B13A8">
        <w:rPr>
          <w:rFonts w:hint="eastAsia"/>
        </w:rPr>
        <w:t>中标结果</w:t>
      </w:r>
      <w:r>
        <w:rPr>
          <w:rFonts w:hint="eastAsia"/>
        </w:rPr>
        <w:t>，可查看报价的情况</w:t>
      </w:r>
    </w:p>
    <w:p w14:paraId="5028348D" w14:textId="7599D42E" w:rsidR="00C948CE" w:rsidRDefault="009B13A8" w:rsidP="00C948CE">
      <w:pPr>
        <w:pStyle w:val="a7"/>
        <w:ind w:firstLineChars="0" w:firstLine="0"/>
      </w:pPr>
      <w:r>
        <w:rPr>
          <w:noProof/>
        </w:rPr>
        <w:drawing>
          <wp:inline distT="0" distB="0" distL="0" distR="0" wp14:anchorId="296DDF8D" wp14:editId="6FA25359">
            <wp:extent cx="5274310" cy="1748155"/>
            <wp:effectExtent l="0" t="0" r="2540" b="444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48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E94E24" w14:textId="416465C8" w:rsidR="00C948CE" w:rsidRDefault="00C948CE" w:rsidP="00C948CE">
      <w:pPr>
        <w:pStyle w:val="a7"/>
        <w:ind w:firstLineChars="0" w:firstLine="0"/>
      </w:pPr>
    </w:p>
    <w:p w14:paraId="3667A10E" w14:textId="77777777" w:rsidR="00C948CE" w:rsidRDefault="00C948CE" w:rsidP="00C948CE">
      <w:pPr>
        <w:pStyle w:val="5"/>
      </w:pPr>
      <w:bookmarkStart w:id="6" w:name="_Toc56430131"/>
      <w:r>
        <w:rPr>
          <w:rFonts w:hint="eastAsia"/>
        </w:rPr>
        <w:t>1.3、我参与的项目-已结束项目</w:t>
      </w:r>
      <w:bookmarkEnd w:id="6"/>
    </w:p>
    <w:p w14:paraId="409A7818" w14:textId="5C70D9E4" w:rsidR="00C948CE" w:rsidRDefault="00C948CE" w:rsidP="00C948CE">
      <w:pPr>
        <w:pStyle w:val="a7"/>
        <w:numPr>
          <w:ilvl w:val="0"/>
          <w:numId w:val="5"/>
        </w:numPr>
        <w:ind w:left="420" w:firstLine="420"/>
      </w:pPr>
      <w:r>
        <w:t>采购方确定供应商之后</w:t>
      </w:r>
      <w:r>
        <w:rPr>
          <w:rFonts w:hint="eastAsia"/>
        </w:rPr>
        <w:t>，</w:t>
      </w:r>
      <w:r>
        <w:t>该项目在已结束项目</w:t>
      </w:r>
      <w:r>
        <w:rPr>
          <w:rFonts w:hint="eastAsia"/>
        </w:rPr>
        <w:t>中查看。项目状态为已中标，此时供应商可进行查看项目信息、查看中标结果、查看报价详情操作</w:t>
      </w:r>
    </w:p>
    <w:p w14:paraId="00FDFAAD" w14:textId="77777777" w:rsidR="00C948CE" w:rsidRDefault="00C948CE" w:rsidP="00C948CE">
      <w:pPr>
        <w:pStyle w:val="a7"/>
        <w:ind w:firstLineChars="0" w:firstLine="0"/>
      </w:pPr>
      <w:r>
        <w:rPr>
          <w:noProof/>
        </w:rPr>
        <w:drawing>
          <wp:inline distT="0" distB="0" distL="114300" distR="114300" wp14:anchorId="0291D990" wp14:editId="30540DF4">
            <wp:extent cx="5266690" cy="1840865"/>
            <wp:effectExtent l="0" t="0" r="10160" b="6985"/>
            <wp:docPr id="68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3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840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867D0A" w14:textId="77777777" w:rsidR="00C948CE" w:rsidRDefault="00C948CE" w:rsidP="00C948CE">
      <w:pPr>
        <w:pStyle w:val="a7"/>
        <w:numPr>
          <w:ilvl w:val="0"/>
          <w:numId w:val="5"/>
        </w:numPr>
        <w:ind w:left="420" w:firstLine="420"/>
      </w:pPr>
      <w:r>
        <w:t>采购方确定供应商之后</w:t>
      </w:r>
      <w:r>
        <w:rPr>
          <w:rFonts w:hint="eastAsia"/>
        </w:rPr>
        <w:t>，供应商未中标，</w:t>
      </w:r>
      <w:r>
        <w:t>该项目在已结束项目</w:t>
      </w:r>
      <w:r>
        <w:rPr>
          <w:rFonts w:hint="eastAsia"/>
        </w:rPr>
        <w:t>中查看。项目状态为未中标，此时供应商可进行查看项目信息、查看报价详情操作</w:t>
      </w:r>
    </w:p>
    <w:p w14:paraId="0477B956" w14:textId="1A133F85" w:rsidR="00C948CE" w:rsidRDefault="009B13A8" w:rsidP="00C948CE">
      <w:pPr>
        <w:pStyle w:val="a7"/>
        <w:ind w:firstLineChars="0" w:firstLine="0"/>
      </w:pPr>
      <w:r>
        <w:rPr>
          <w:noProof/>
        </w:rPr>
        <w:lastRenderedPageBreak/>
        <w:drawing>
          <wp:inline distT="0" distB="0" distL="0" distR="0" wp14:anchorId="6F788264" wp14:editId="53550B1A">
            <wp:extent cx="5274310" cy="2314575"/>
            <wp:effectExtent l="0" t="0" r="2540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1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0DC8EA" w14:textId="77777777" w:rsidR="00C948CE" w:rsidRDefault="00C948CE" w:rsidP="00C948CE">
      <w:pPr>
        <w:pStyle w:val="a7"/>
        <w:numPr>
          <w:ilvl w:val="0"/>
          <w:numId w:val="5"/>
        </w:numPr>
        <w:ind w:left="420" w:firstLine="420"/>
      </w:pPr>
      <w:r>
        <w:t>采购方确定供应商之后</w:t>
      </w:r>
      <w:r>
        <w:rPr>
          <w:rFonts w:hint="eastAsia"/>
        </w:rPr>
        <w:t>，</w:t>
      </w:r>
      <w:r>
        <w:t>该项目在已结束项目</w:t>
      </w:r>
      <w:r>
        <w:rPr>
          <w:rFonts w:hint="eastAsia"/>
        </w:rPr>
        <w:t>中查看。供应商参加项目，但未进行报价，此时项目状态为超时未报价，供应商可进行查看项目信息操作</w:t>
      </w:r>
    </w:p>
    <w:p w14:paraId="2BE1585E" w14:textId="77777777" w:rsidR="00C948CE" w:rsidRDefault="00C948CE" w:rsidP="00C948CE">
      <w:pPr>
        <w:pStyle w:val="a7"/>
        <w:ind w:firstLineChars="0" w:firstLine="0"/>
      </w:pPr>
      <w:r>
        <w:rPr>
          <w:noProof/>
        </w:rPr>
        <w:drawing>
          <wp:inline distT="0" distB="0" distL="114300" distR="114300" wp14:anchorId="273A0BB2" wp14:editId="78DF7EFB">
            <wp:extent cx="5266690" cy="2021840"/>
            <wp:effectExtent l="0" t="0" r="10160" b="16510"/>
            <wp:docPr id="70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36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02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07D571" w14:textId="77777777" w:rsidR="00C948CE" w:rsidRDefault="00C948CE" w:rsidP="009B13A8">
      <w:pPr>
        <w:pStyle w:val="3"/>
        <w:numPr>
          <w:ilvl w:val="0"/>
          <w:numId w:val="7"/>
        </w:numPr>
      </w:pPr>
      <w:r>
        <w:rPr>
          <w:rFonts w:hint="eastAsia"/>
        </w:rPr>
        <w:t>质疑答疑</w:t>
      </w:r>
    </w:p>
    <w:p w14:paraId="6A94443A" w14:textId="5522F770" w:rsidR="00C948CE" w:rsidRDefault="009B13A8" w:rsidP="00C948CE">
      <w:pPr>
        <w:pStyle w:val="5"/>
      </w:pPr>
      <w:r>
        <w:t>3</w:t>
      </w:r>
      <w:r w:rsidR="00C948CE">
        <w:rPr>
          <w:rFonts w:hint="eastAsia"/>
        </w:rPr>
        <w:t>.1发出的质疑</w:t>
      </w:r>
    </w:p>
    <w:p w14:paraId="550A4427" w14:textId="77777777" w:rsidR="00C948CE" w:rsidRDefault="00C948CE" w:rsidP="00C948CE">
      <w:pPr>
        <w:ind w:firstLineChars="200" w:firstLine="420"/>
      </w:pPr>
      <w:r>
        <w:rPr>
          <w:rFonts w:hint="eastAsia"/>
        </w:rPr>
        <w:t>供应商方可根据项目对采购方提出质疑，质疑答疑-发出的质疑-新增，可选择质疑类型以及项目，提交给采购方。提交后的质疑为未读状态，当采购方查看或答疑后状态变为已读。</w:t>
      </w:r>
    </w:p>
    <w:p w14:paraId="05E57944" w14:textId="77777777" w:rsidR="00C948CE" w:rsidRDefault="00C948CE" w:rsidP="00C948CE">
      <w:r>
        <w:rPr>
          <w:noProof/>
        </w:rPr>
        <w:drawing>
          <wp:inline distT="0" distB="0" distL="114300" distR="114300" wp14:anchorId="311762CA" wp14:editId="69359FBE">
            <wp:extent cx="5266690" cy="1496695"/>
            <wp:effectExtent l="0" t="0" r="10160" b="8255"/>
            <wp:docPr id="36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3"/>
                    <pic:cNvPicPr>
                      <a:picLocks noChangeAspect="1"/>
                    </pic:cNvPicPr>
                  </pic:nvPicPr>
                  <pic:blipFill>
                    <a:blip r:embed="rId26"/>
                    <a:srcRect b="735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49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69EB29" w14:textId="4EF05C7F" w:rsidR="00C948CE" w:rsidRDefault="009B13A8" w:rsidP="00C948CE">
      <w:pPr>
        <w:pStyle w:val="5"/>
      </w:pPr>
      <w:r>
        <w:lastRenderedPageBreak/>
        <w:t>3</w:t>
      </w:r>
      <w:r w:rsidR="00C948CE">
        <w:rPr>
          <w:rFonts w:hint="eastAsia"/>
        </w:rPr>
        <w:t>.2收到的质疑</w:t>
      </w:r>
    </w:p>
    <w:p w14:paraId="2D6F6C59" w14:textId="77777777" w:rsidR="00C948CE" w:rsidRDefault="00C948CE" w:rsidP="00C948CE">
      <w:pPr>
        <w:ind w:firstLineChars="200" w:firstLine="420"/>
      </w:pPr>
      <w:r>
        <w:rPr>
          <w:rFonts w:hint="eastAsia"/>
        </w:rPr>
        <w:t>供应商方可以对收到的有效质疑进行答疑、查看操作</w:t>
      </w:r>
    </w:p>
    <w:p w14:paraId="269C4DC1" w14:textId="2CC27512" w:rsidR="00C948CE" w:rsidRDefault="009C54B6" w:rsidP="00C948CE">
      <w:r>
        <w:rPr>
          <w:noProof/>
        </w:rPr>
        <w:drawing>
          <wp:inline distT="0" distB="0" distL="0" distR="0" wp14:anchorId="3B11EECF" wp14:editId="3A192239">
            <wp:extent cx="5274310" cy="130048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0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5F9A29" w14:textId="77777777" w:rsidR="00C948CE" w:rsidRDefault="00C948CE" w:rsidP="00C948CE">
      <w:pPr>
        <w:ind w:firstLineChars="200" w:firstLine="420"/>
      </w:pPr>
      <w:r>
        <w:rPr>
          <w:rFonts w:hint="eastAsia"/>
        </w:rPr>
        <w:t>答疑页具体如下：</w:t>
      </w:r>
    </w:p>
    <w:p w14:paraId="47F4F478" w14:textId="57E41FF9" w:rsidR="004236A4" w:rsidRDefault="009C54B6">
      <w:r>
        <w:rPr>
          <w:noProof/>
        </w:rPr>
        <w:drawing>
          <wp:inline distT="0" distB="0" distL="0" distR="0" wp14:anchorId="65AB8AF7" wp14:editId="41520D28">
            <wp:extent cx="5274310" cy="2175510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75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236A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A99438" w14:textId="77777777" w:rsidR="00391188" w:rsidRDefault="00391188" w:rsidP="00C948CE">
      <w:r>
        <w:separator/>
      </w:r>
    </w:p>
  </w:endnote>
  <w:endnote w:type="continuationSeparator" w:id="0">
    <w:p w14:paraId="7EC8A30C" w14:textId="77777777" w:rsidR="00391188" w:rsidRDefault="00391188" w:rsidP="00C948C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9343BB" w14:textId="77777777" w:rsidR="00391188" w:rsidRDefault="00391188" w:rsidP="00C948CE">
      <w:r>
        <w:separator/>
      </w:r>
    </w:p>
  </w:footnote>
  <w:footnote w:type="continuationSeparator" w:id="0">
    <w:p w14:paraId="503C38AF" w14:textId="77777777" w:rsidR="00391188" w:rsidRDefault="00391188" w:rsidP="00C948C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061113"/>
    <w:multiLevelType w:val="hybridMultilevel"/>
    <w:tmpl w:val="5726D67C"/>
    <w:lvl w:ilvl="0" w:tplc="04090013">
      <w:start w:val="1"/>
      <w:numFmt w:val="chineseCountingThousand"/>
      <w:lvlText w:val="%1、"/>
      <w:lvlJc w:val="left"/>
      <w:pPr>
        <w:ind w:left="440" w:hanging="440"/>
      </w:p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" w15:restartNumberingAfterBreak="0">
    <w:nsid w:val="067860E2"/>
    <w:multiLevelType w:val="multilevel"/>
    <w:tmpl w:val="067860E2"/>
    <w:lvl w:ilvl="0">
      <w:start w:val="1"/>
      <w:numFmt w:val="decimal"/>
      <w:pStyle w:val="4"/>
      <w:lvlText w:val="%1."/>
      <w:lvlJc w:val="left"/>
      <w:pPr>
        <w:ind w:left="840" w:hanging="4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2" w15:restartNumberingAfterBreak="0">
    <w:nsid w:val="2A6819F6"/>
    <w:multiLevelType w:val="multilevel"/>
    <w:tmpl w:val="2A6819F6"/>
    <w:lvl w:ilvl="0">
      <w:start w:val="1"/>
      <w:numFmt w:val="lowerLetter"/>
      <w:lvlText w:val="%1)"/>
      <w:lvlJc w:val="left"/>
      <w:pPr>
        <w:ind w:left="840" w:hanging="420"/>
      </w:p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3" w15:restartNumberingAfterBreak="0">
    <w:nsid w:val="2D8F737D"/>
    <w:multiLevelType w:val="multilevel"/>
    <w:tmpl w:val="2D8F737D"/>
    <w:lvl w:ilvl="0">
      <w:start w:val="1"/>
      <w:numFmt w:val="chineseCountingThousand"/>
      <w:pStyle w:val="3"/>
      <w:lvlText w:val="(%1)"/>
      <w:lvlJc w:val="left"/>
      <w:pPr>
        <w:ind w:left="840" w:hanging="420"/>
      </w:p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4" w15:restartNumberingAfterBreak="0">
    <w:nsid w:val="3EAF6FB0"/>
    <w:multiLevelType w:val="multilevel"/>
    <w:tmpl w:val="3EAF6FB0"/>
    <w:lvl w:ilvl="0">
      <w:start w:val="1"/>
      <w:numFmt w:val="lowerLetter"/>
      <w:lvlText w:val="%1)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41D6686D"/>
    <w:multiLevelType w:val="multilevel"/>
    <w:tmpl w:val="41D6686D"/>
    <w:lvl w:ilvl="0">
      <w:start w:val="1"/>
      <w:numFmt w:val="decimal"/>
      <w:lvlText w:val="%1)"/>
      <w:lvlJc w:val="left"/>
      <w:pPr>
        <w:ind w:left="840" w:hanging="420"/>
      </w:pPr>
    </w:lvl>
    <w:lvl w:ilvl="1">
      <w:start w:val="1"/>
      <w:numFmt w:val="decimalEnclosedCircle"/>
      <w:lvlText w:val="%2"/>
      <w:lvlJc w:val="left"/>
      <w:pPr>
        <w:ind w:left="120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num w:numId="1" w16cid:durableId="1368289463">
    <w:abstractNumId w:val="3"/>
  </w:num>
  <w:num w:numId="2" w16cid:durableId="1846167453">
    <w:abstractNumId w:val="1"/>
  </w:num>
  <w:num w:numId="3" w16cid:durableId="759109213">
    <w:abstractNumId w:val="1"/>
    <w:lvlOverride w:ilvl="0">
      <w:startOverride w:val="1"/>
    </w:lvlOverride>
  </w:num>
  <w:num w:numId="4" w16cid:durableId="1501117360">
    <w:abstractNumId w:val="4"/>
  </w:num>
  <w:num w:numId="5" w16cid:durableId="372538380">
    <w:abstractNumId w:val="2"/>
  </w:num>
  <w:num w:numId="6" w16cid:durableId="1213692251">
    <w:abstractNumId w:val="5"/>
  </w:num>
  <w:num w:numId="7" w16cid:durableId="67404025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36AEA"/>
    <w:rsid w:val="0002707B"/>
    <w:rsid w:val="00091AA6"/>
    <w:rsid w:val="00360ECB"/>
    <w:rsid w:val="003765F7"/>
    <w:rsid w:val="00391188"/>
    <w:rsid w:val="003F2706"/>
    <w:rsid w:val="004236A4"/>
    <w:rsid w:val="00536AEA"/>
    <w:rsid w:val="005F1A46"/>
    <w:rsid w:val="006767BF"/>
    <w:rsid w:val="006A6CCA"/>
    <w:rsid w:val="007364C9"/>
    <w:rsid w:val="007E081E"/>
    <w:rsid w:val="007E30AD"/>
    <w:rsid w:val="00805B4F"/>
    <w:rsid w:val="00837687"/>
    <w:rsid w:val="0085399E"/>
    <w:rsid w:val="0089323F"/>
    <w:rsid w:val="009B13A8"/>
    <w:rsid w:val="009C54B6"/>
    <w:rsid w:val="009E6EFD"/>
    <w:rsid w:val="00A51214"/>
    <w:rsid w:val="00AA4FBB"/>
    <w:rsid w:val="00C03193"/>
    <w:rsid w:val="00C45C82"/>
    <w:rsid w:val="00C61D00"/>
    <w:rsid w:val="00C948CE"/>
    <w:rsid w:val="00D51BC9"/>
    <w:rsid w:val="00D67CB0"/>
    <w:rsid w:val="00E910B7"/>
    <w:rsid w:val="00F978EB"/>
    <w:rsid w:val="00FF1F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1889A5F"/>
  <w15:chartTrackingRefBased/>
  <w15:docId w15:val="{8C0A7F21-47B5-4789-87A2-F5A1D91A23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948CE"/>
    <w:pPr>
      <w:widowControl w:val="0"/>
      <w:jc w:val="both"/>
    </w:pPr>
    <w:rPr>
      <w:szCs w:val="24"/>
    </w:rPr>
  </w:style>
  <w:style w:type="paragraph" w:styleId="1">
    <w:name w:val="heading 1"/>
    <w:basedOn w:val="a"/>
    <w:next w:val="a"/>
    <w:link w:val="10"/>
    <w:uiPriority w:val="9"/>
    <w:qFormat/>
    <w:rsid w:val="00F978EB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3"/>
    <w:basedOn w:val="a"/>
    <w:next w:val="a"/>
    <w:link w:val="30"/>
    <w:unhideWhenUsed/>
    <w:qFormat/>
    <w:rsid w:val="00C948CE"/>
    <w:pPr>
      <w:keepNext/>
      <w:keepLines/>
      <w:numPr>
        <w:numId w:val="1"/>
      </w:numPr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0"/>
    <w:unhideWhenUsed/>
    <w:qFormat/>
    <w:rsid w:val="00C948CE"/>
    <w:pPr>
      <w:keepNext/>
      <w:keepLines/>
      <w:numPr>
        <w:numId w:val="2"/>
      </w:numPr>
      <w:spacing w:before="280" w:after="290" w:line="376" w:lineRule="auto"/>
      <w:ind w:firstLine="0"/>
      <w:outlineLvl w:val="3"/>
    </w:pPr>
    <w:rPr>
      <w:rFonts w:ascii="Calibri Light" w:eastAsia="宋体" w:hAnsi="Calibri Light" w:cs="Times New Roman"/>
      <w:b/>
      <w:bCs/>
      <w:sz w:val="24"/>
      <w:szCs w:val="28"/>
    </w:rPr>
  </w:style>
  <w:style w:type="paragraph" w:styleId="5">
    <w:name w:val="heading 5"/>
    <w:basedOn w:val="a"/>
    <w:next w:val="a"/>
    <w:link w:val="50"/>
    <w:unhideWhenUsed/>
    <w:qFormat/>
    <w:rsid w:val="00C948CE"/>
    <w:pPr>
      <w:keepNext/>
      <w:keepLines/>
      <w:spacing w:before="280" w:after="290" w:line="376" w:lineRule="auto"/>
      <w:outlineLvl w:val="4"/>
    </w:pPr>
    <w:rPr>
      <w:b/>
      <w:bCs/>
      <w:sz w:val="24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948C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C948CE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C948C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C948CE"/>
    <w:rPr>
      <w:sz w:val="18"/>
      <w:szCs w:val="18"/>
    </w:rPr>
  </w:style>
  <w:style w:type="character" w:customStyle="1" w:styleId="30">
    <w:name w:val="标题 3 字符"/>
    <w:basedOn w:val="a0"/>
    <w:link w:val="3"/>
    <w:rsid w:val="00C948CE"/>
    <w:rPr>
      <w:b/>
      <w:bCs/>
      <w:sz w:val="32"/>
      <w:szCs w:val="32"/>
    </w:rPr>
  </w:style>
  <w:style w:type="character" w:customStyle="1" w:styleId="40">
    <w:name w:val="标题 4 字符"/>
    <w:basedOn w:val="a0"/>
    <w:link w:val="4"/>
    <w:rsid w:val="00C948CE"/>
    <w:rPr>
      <w:rFonts w:ascii="Calibri Light" w:eastAsia="宋体" w:hAnsi="Calibri Light" w:cs="Times New Roman"/>
      <w:b/>
      <w:bCs/>
      <w:sz w:val="24"/>
      <w:szCs w:val="28"/>
    </w:rPr>
  </w:style>
  <w:style w:type="character" w:customStyle="1" w:styleId="50">
    <w:name w:val="标题 5 字符"/>
    <w:basedOn w:val="a0"/>
    <w:link w:val="5"/>
    <w:rsid w:val="00C948CE"/>
    <w:rPr>
      <w:b/>
      <w:bCs/>
      <w:sz w:val="24"/>
      <w:szCs w:val="28"/>
    </w:rPr>
  </w:style>
  <w:style w:type="paragraph" w:styleId="a7">
    <w:name w:val="List Paragraph"/>
    <w:basedOn w:val="a"/>
    <w:uiPriority w:val="34"/>
    <w:qFormat/>
    <w:rsid w:val="00C948CE"/>
    <w:pPr>
      <w:ind w:firstLineChars="200" w:firstLine="200"/>
    </w:pPr>
    <w:rPr>
      <w:rFonts w:ascii="Calibri" w:eastAsia="宋体" w:hAnsi="Calibri" w:cs="Times New Roman"/>
      <w:szCs w:val="22"/>
    </w:rPr>
  </w:style>
  <w:style w:type="character" w:styleId="a8">
    <w:name w:val="Strong"/>
    <w:qFormat/>
    <w:rsid w:val="00C948CE"/>
  </w:style>
  <w:style w:type="character" w:styleId="a9">
    <w:name w:val="Hyperlink"/>
    <w:basedOn w:val="a0"/>
    <w:uiPriority w:val="99"/>
    <w:unhideWhenUsed/>
    <w:rsid w:val="00C61D00"/>
    <w:rPr>
      <w:color w:val="0563C1" w:themeColor="hyperlink"/>
      <w:u w:val="single"/>
    </w:rPr>
  </w:style>
  <w:style w:type="character" w:customStyle="1" w:styleId="10">
    <w:name w:val="标题 1 字符"/>
    <w:basedOn w:val="a0"/>
    <w:link w:val="1"/>
    <w:uiPriority w:val="9"/>
    <w:rsid w:val="00F978EB"/>
    <w:rPr>
      <w:b/>
      <w:bCs/>
      <w:kern w:val="44"/>
      <w:sz w:val="44"/>
      <w:szCs w:val="44"/>
    </w:rPr>
  </w:style>
  <w:style w:type="paragraph" w:styleId="TOC">
    <w:name w:val="TOC Heading"/>
    <w:basedOn w:val="1"/>
    <w:next w:val="a"/>
    <w:uiPriority w:val="39"/>
    <w:unhideWhenUsed/>
    <w:qFormat/>
    <w:rsid w:val="00F978EB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paragraph" w:styleId="TOC2">
    <w:name w:val="toc 2"/>
    <w:basedOn w:val="a"/>
    <w:next w:val="a"/>
    <w:autoRedefine/>
    <w:uiPriority w:val="39"/>
    <w:unhideWhenUsed/>
    <w:rsid w:val="00F978EB"/>
    <w:pPr>
      <w:widowControl/>
      <w:spacing w:after="100" w:line="259" w:lineRule="auto"/>
      <w:ind w:left="220"/>
      <w:jc w:val="left"/>
    </w:pPr>
    <w:rPr>
      <w:rFonts w:cs="Times New Roman"/>
      <w:kern w:val="0"/>
      <w:sz w:val="22"/>
      <w:szCs w:val="22"/>
    </w:rPr>
  </w:style>
  <w:style w:type="paragraph" w:styleId="TOC1">
    <w:name w:val="toc 1"/>
    <w:basedOn w:val="a"/>
    <w:next w:val="a"/>
    <w:autoRedefine/>
    <w:uiPriority w:val="39"/>
    <w:unhideWhenUsed/>
    <w:rsid w:val="00F978EB"/>
    <w:pPr>
      <w:widowControl/>
      <w:spacing w:after="100" w:line="259" w:lineRule="auto"/>
      <w:jc w:val="left"/>
    </w:pPr>
    <w:rPr>
      <w:rFonts w:cs="Times New Roman"/>
      <w:kern w:val="0"/>
      <w:sz w:val="22"/>
      <w:szCs w:val="22"/>
    </w:rPr>
  </w:style>
  <w:style w:type="paragraph" w:styleId="TOC3">
    <w:name w:val="toc 3"/>
    <w:basedOn w:val="a"/>
    <w:next w:val="a"/>
    <w:autoRedefine/>
    <w:uiPriority w:val="39"/>
    <w:unhideWhenUsed/>
    <w:rsid w:val="00F978EB"/>
    <w:pPr>
      <w:widowControl/>
      <w:spacing w:after="100" w:line="259" w:lineRule="auto"/>
      <w:ind w:left="440"/>
      <w:jc w:val="left"/>
    </w:pPr>
    <w:rPr>
      <w:rFonts w:cs="Times New Roman"/>
      <w:kern w:val="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0522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30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A4F157E-B676-4A60-A31A-1B385FADF0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</TotalTime>
  <Pages>10</Pages>
  <Words>128</Words>
  <Characters>733</Characters>
  <Application>Microsoft Office Word</Application>
  <DocSecurity>0</DocSecurity>
  <Lines>6</Lines>
  <Paragraphs>1</Paragraphs>
  <ScaleCrop>false</ScaleCrop>
  <Company/>
  <LinksUpToDate>false</LinksUpToDate>
  <CharactersWithSpaces>860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25</cp:revision>
  <dcterms:created xsi:type="dcterms:W3CDTF">2022-06-21T03:32:00Z</dcterms:created>
  <dcterms:modified xsi:type="dcterms:W3CDTF">2023-03-28T02:50:00Z</dcterms:modified>
</cp:coreProperties>
</file>